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53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2140" w:rsidRPr="00CD3AC6" w14:paraId="721352F6" w14:textId="77777777" w:rsidTr="5C5EDACE">
        <w:tc>
          <w:tcPr>
            <w:tcW w:w="9016" w:type="dxa"/>
            <w:shd w:val="clear" w:color="auto" w:fill="002060"/>
          </w:tcPr>
          <w:p w14:paraId="693A065F" w14:textId="77777777" w:rsidR="00812140" w:rsidRPr="00CD3AC6" w:rsidRDefault="00812140" w:rsidP="5C5EDACE">
            <w:pPr>
              <w:rPr>
                <w:sz w:val="48"/>
                <w:szCs w:val="48"/>
              </w:rPr>
            </w:pPr>
            <w:r w:rsidRPr="00CD3AC6">
              <w:rPr>
                <w:rFonts w:cstheme="minorHAnsi"/>
                <w:sz w:val="48"/>
                <w:szCs w:val="48"/>
              </w:rPr>
              <w:br/>
            </w:r>
            <w:r w:rsidRPr="5C5EDACE">
              <w:rPr>
                <w:sz w:val="48"/>
                <w:szCs w:val="48"/>
              </w:rPr>
              <w:t>Contents</w:t>
            </w:r>
          </w:p>
        </w:tc>
      </w:tr>
    </w:tbl>
    <w:tbl>
      <w:tblPr>
        <w:tblStyle w:val="TableGrid"/>
        <w:tblpPr w:leftFromText="180" w:rightFromText="180" w:vertAnchor="page" w:horzAnchor="page" w:tblpX="1546" w:tblpY="3008"/>
        <w:tblW w:w="8931" w:type="dxa"/>
        <w:tblLayout w:type="fixed"/>
        <w:tblLook w:val="04A0" w:firstRow="1" w:lastRow="0" w:firstColumn="1" w:lastColumn="0" w:noHBand="0" w:noVBand="1"/>
      </w:tblPr>
      <w:tblGrid>
        <w:gridCol w:w="6658"/>
        <w:gridCol w:w="2273"/>
      </w:tblGrid>
      <w:tr w:rsidR="00812140" w:rsidRPr="00CD3AC6" w14:paraId="2F45D8C5" w14:textId="77777777" w:rsidTr="321269DF">
        <w:tc>
          <w:tcPr>
            <w:tcW w:w="6658" w:type="dxa"/>
            <w:shd w:val="clear" w:color="auto" w:fill="D5DCE4" w:themeFill="text2" w:themeFillTint="33"/>
          </w:tcPr>
          <w:p w14:paraId="6A628925" w14:textId="77777777" w:rsidR="00812140" w:rsidRPr="00CD3AC6" w:rsidRDefault="00812140" w:rsidP="00B004FD">
            <w:pPr>
              <w:rPr>
                <w:rFonts w:cstheme="minorHAnsi"/>
                <w:b/>
              </w:rPr>
            </w:pPr>
            <w:r w:rsidRPr="00CD3AC6">
              <w:rPr>
                <w:rFonts w:cstheme="minorHAnsi"/>
                <w:b/>
              </w:rPr>
              <w:t>Evidence:</w:t>
            </w:r>
          </w:p>
        </w:tc>
        <w:tc>
          <w:tcPr>
            <w:tcW w:w="2273" w:type="dxa"/>
            <w:shd w:val="clear" w:color="auto" w:fill="D5DCE4" w:themeFill="text2" w:themeFillTint="33"/>
          </w:tcPr>
          <w:p w14:paraId="6134524A" w14:textId="77777777" w:rsidR="00812140" w:rsidRPr="00CD3AC6" w:rsidRDefault="00812140" w:rsidP="00B004FD">
            <w:pPr>
              <w:rPr>
                <w:rFonts w:cstheme="minorHAnsi"/>
                <w:b/>
              </w:rPr>
            </w:pPr>
            <w:r w:rsidRPr="00CD3AC6">
              <w:rPr>
                <w:rFonts w:cstheme="minorHAnsi"/>
                <w:b/>
              </w:rPr>
              <w:t>Page Number/s:</w:t>
            </w:r>
          </w:p>
        </w:tc>
      </w:tr>
      <w:tr w:rsidR="00812140" w:rsidRPr="00CD3AC6" w14:paraId="796F0A85" w14:textId="77777777" w:rsidTr="321269DF">
        <w:tc>
          <w:tcPr>
            <w:tcW w:w="6658" w:type="dxa"/>
            <w:shd w:val="clear" w:color="auto" w:fill="auto"/>
          </w:tcPr>
          <w:p w14:paraId="2599C905" w14:textId="3BFDAED5" w:rsidR="00812140" w:rsidRPr="00CD3AC6" w:rsidRDefault="09A46C0A" w:rsidP="321269DF">
            <w:r w:rsidRPr="321269DF">
              <w:t>Portfolio front sheet</w:t>
            </w:r>
          </w:p>
        </w:tc>
        <w:tc>
          <w:tcPr>
            <w:tcW w:w="2273" w:type="dxa"/>
            <w:shd w:val="clear" w:color="auto" w:fill="auto"/>
          </w:tcPr>
          <w:p w14:paraId="17C19B49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2AF69240" w14:textId="77777777" w:rsidTr="321269DF">
        <w:tc>
          <w:tcPr>
            <w:tcW w:w="6658" w:type="dxa"/>
            <w:shd w:val="clear" w:color="auto" w:fill="auto"/>
          </w:tcPr>
          <w:p w14:paraId="33F389B4" w14:textId="2C3599E0" w:rsidR="00812140" w:rsidRPr="00CD3AC6" w:rsidRDefault="09A46C0A" w:rsidP="321269DF">
            <w:r w:rsidRPr="321269DF">
              <w:t>Contents sheet</w:t>
            </w:r>
          </w:p>
        </w:tc>
        <w:tc>
          <w:tcPr>
            <w:tcW w:w="2273" w:type="dxa"/>
            <w:shd w:val="clear" w:color="auto" w:fill="auto"/>
          </w:tcPr>
          <w:p w14:paraId="20F67BC2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1706A3A6" w14:textId="77777777" w:rsidTr="321269DF">
        <w:tc>
          <w:tcPr>
            <w:tcW w:w="6658" w:type="dxa"/>
            <w:shd w:val="clear" w:color="auto" w:fill="auto"/>
          </w:tcPr>
          <w:p w14:paraId="505573BF" w14:textId="073658E1" w:rsidR="00812140" w:rsidRPr="00CD3AC6" w:rsidRDefault="09A46C0A" w:rsidP="321269DF">
            <w:r w:rsidRPr="321269DF">
              <w:t>Professional Development Plan</w:t>
            </w:r>
          </w:p>
        </w:tc>
        <w:tc>
          <w:tcPr>
            <w:tcW w:w="2273" w:type="dxa"/>
            <w:shd w:val="clear" w:color="auto" w:fill="auto"/>
          </w:tcPr>
          <w:p w14:paraId="79463FB3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3AA69A82" w14:textId="77777777" w:rsidTr="321269DF">
        <w:tc>
          <w:tcPr>
            <w:tcW w:w="6658" w:type="dxa"/>
            <w:shd w:val="clear" w:color="auto" w:fill="auto"/>
          </w:tcPr>
          <w:p w14:paraId="74C0E740" w14:textId="61611760" w:rsidR="00812140" w:rsidRPr="00CD3AC6" w:rsidRDefault="17ABB79F" w:rsidP="321269DF">
            <w:r w:rsidRPr="321269DF">
              <w:t xml:space="preserve">Practice Learning Agreement/ Part 1: ROSPA / Learner Agreement – </w:t>
            </w:r>
            <w:r w:rsidRPr="321269DF">
              <w:rPr>
                <w:highlight w:val="yellow"/>
              </w:rPr>
              <w:t>Delete as appropriate</w:t>
            </w:r>
            <w:r w:rsidRPr="321269DF">
              <w:t xml:space="preserve"> </w:t>
            </w:r>
          </w:p>
        </w:tc>
        <w:tc>
          <w:tcPr>
            <w:tcW w:w="2273" w:type="dxa"/>
            <w:shd w:val="clear" w:color="auto" w:fill="auto"/>
          </w:tcPr>
          <w:p w14:paraId="27747B30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23168104" w14:textId="77777777" w:rsidTr="321269DF">
        <w:tc>
          <w:tcPr>
            <w:tcW w:w="6658" w:type="dxa"/>
            <w:shd w:val="clear" w:color="auto" w:fill="auto"/>
          </w:tcPr>
          <w:p w14:paraId="24823E4D" w14:textId="419EAD2D" w:rsidR="00812140" w:rsidRPr="00CD3AC6" w:rsidRDefault="1A53B422" w:rsidP="321269DF">
            <w:r w:rsidRPr="321269DF">
              <w:t xml:space="preserve">Midpoint review report / ROSPA / </w:t>
            </w:r>
            <w:r w:rsidR="00AE143B">
              <w:t>R</w:t>
            </w:r>
            <w:r w:rsidRPr="321269DF">
              <w:t xml:space="preserve">eview – </w:t>
            </w:r>
            <w:r w:rsidRPr="321269DF">
              <w:rPr>
                <w:highlight w:val="yellow"/>
              </w:rPr>
              <w:t>Delete as appropriate</w:t>
            </w:r>
            <w:r w:rsidRPr="321269DF">
              <w:t xml:space="preserve"> </w:t>
            </w:r>
          </w:p>
        </w:tc>
        <w:tc>
          <w:tcPr>
            <w:tcW w:w="2273" w:type="dxa"/>
            <w:shd w:val="clear" w:color="auto" w:fill="auto"/>
          </w:tcPr>
          <w:p w14:paraId="339CD7FB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5DF9A7B0" w14:textId="77777777" w:rsidTr="321269DF">
        <w:tc>
          <w:tcPr>
            <w:tcW w:w="6658" w:type="dxa"/>
            <w:shd w:val="clear" w:color="auto" w:fill="auto"/>
          </w:tcPr>
          <w:p w14:paraId="31603F36" w14:textId="20FC0C0D" w:rsidR="00812140" w:rsidRPr="00CD3AC6" w:rsidRDefault="1A53B422" w:rsidP="321269DF">
            <w:r w:rsidRPr="321269DF">
              <w:t xml:space="preserve">Final review report </w:t>
            </w:r>
            <w:r w:rsidR="0E8EEB9E" w:rsidRPr="321269DF">
              <w:t xml:space="preserve">/ ROSPA / </w:t>
            </w:r>
            <w:r w:rsidR="00AE143B">
              <w:t>R</w:t>
            </w:r>
            <w:r w:rsidR="0E8EEB9E" w:rsidRPr="321269DF">
              <w:t xml:space="preserve">eview – </w:t>
            </w:r>
            <w:r w:rsidR="0E8EEB9E" w:rsidRPr="321269DF">
              <w:rPr>
                <w:highlight w:val="yellow"/>
              </w:rPr>
              <w:t>Delete as appropriate</w:t>
            </w:r>
          </w:p>
        </w:tc>
        <w:tc>
          <w:tcPr>
            <w:tcW w:w="2273" w:type="dxa"/>
            <w:shd w:val="clear" w:color="auto" w:fill="auto"/>
          </w:tcPr>
          <w:p w14:paraId="5465BC67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7163C7C4" w14:textId="77777777" w:rsidTr="321269DF">
        <w:tc>
          <w:tcPr>
            <w:tcW w:w="6658" w:type="dxa"/>
            <w:shd w:val="clear" w:color="auto" w:fill="auto"/>
          </w:tcPr>
          <w:p w14:paraId="4DA2F6D5" w14:textId="27FB1CCC" w:rsidR="00812140" w:rsidRPr="00CD3AC6" w:rsidRDefault="0E8EEB9E" w:rsidP="321269DF">
            <w:r w:rsidRPr="321269DF">
              <w:t>Direct Observation (s)</w:t>
            </w:r>
          </w:p>
        </w:tc>
        <w:tc>
          <w:tcPr>
            <w:tcW w:w="2273" w:type="dxa"/>
            <w:shd w:val="clear" w:color="auto" w:fill="auto"/>
          </w:tcPr>
          <w:p w14:paraId="7FE438CB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68429556" w14:textId="77777777" w:rsidTr="321269DF">
        <w:tc>
          <w:tcPr>
            <w:tcW w:w="6658" w:type="dxa"/>
            <w:shd w:val="clear" w:color="auto" w:fill="auto"/>
          </w:tcPr>
          <w:p w14:paraId="1BF3AC82" w14:textId="3B57918B" w:rsidR="00812140" w:rsidRPr="00CD3AC6" w:rsidRDefault="0E8EEB9E" w:rsidP="321269DF">
            <w:r w:rsidRPr="321269DF">
              <w:t>Learners Feedback Form</w:t>
            </w:r>
          </w:p>
        </w:tc>
        <w:tc>
          <w:tcPr>
            <w:tcW w:w="2273" w:type="dxa"/>
            <w:shd w:val="clear" w:color="auto" w:fill="auto"/>
          </w:tcPr>
          <w:p w14:paraId="6E2DA5E8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382213D1" w14:textId="77777777" w:rsidTr="321269DF">
        <w:tc>
          <w:tcPr>
            <w:tcW w:w="6658" w:type="dxa"/>
            <w:shd w:val="clear" w:color="auto" w:fill="auto"/>
          </w:tcPr>
          <w:p w14:paraId="5D67FF59" w14:textId="2757C5C0" w:rsidR="00812140" w:rsidRPr="00CD3AC6" w:rsidRDefault="0E8EEB9E" w:rsidP="321269DF">
            <w:r w:rsidRPr="321269DF">
              <w:t>Critical Reflection</w:t>
            </w:r>
          </w:p>
        </w:tc>
        <w:tc>
          <w:tcPr>
            <w:tcW w:w="2273" w:type="dxa"/>
            <w:shd w:val="clear" w:color="auto" w:fill="auto"/>
          </w:tcPr>
          <w:p w14:paraId="79BBE3E0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00812140" w:rsidRPr="00CD3AC6" w14:paraId="64846ECB" w14:textId="77777777" w:rsidTr="321269DF">
        <w:tc>
          <w:tcPr>
            <w:tcW w:w="6658" w:type="dxa"/>
            <w:shd w:val="clear" w:color="auto" w:fill="auto"/>
          </w:tcPr>
          <w:p w14:paraId="0E5F141E" w14:textId="4EAC7BA1" w:rsidR="00812140" w:rsidRPr="00CD3AC6" w:rsidRDefault="0E8EEB9E" w:rsidP="321269DF">
            <w:r w:rsidRPr="321269DF">
              <w:t xml:space="preserve">Learning Log from Stage 1 </w:t>
            </w:r>
          </w:p>
        </w:tc>
        <w:tc>
          <w:tcPr>
            <w:tcW w:w="2273" w:type="dxa"/>
            <w:shd w:val="clear" w:color="auto" w:fill="auto"/>
          </w:tcPr>
          <w:p w14:paraId="7093788B" w14:textId="77777777" w:rsidR="00812140" w:rsidRPr="00CD3AC6" w:rsidRDefault="00812140" w:rsidP="00B004FD">
            <w:pPr>
              <w:rPr>
                <w:rFonts w:cstheme="minorHAnsi"/>
              </w:rPr>
            </w:pPr>
          </w:p>
        </w:tc>
      </w:tr>
      <w:tr w:rsidR="321269DF" w14:paraId="16BBB376" w14:textId="77777777" w:rsidTr="321269DF">
        <w:trPr>
          <w:trHeight w:val="300"/>
        </w:trPr>
        <w:tc>
          <w:tcPr>
            <w:tcW w:w="6658" w:type="dxa"/>
            <w:shd w:val="clear" w:color="auto" w:fill="auto"/>
          </w:tcPr>
          <w:p w14:paraId="3240DC16" w14:textId="09447A4A" w:rsidR="0E8EEB9E" w:rsidRDefault="0E8EEB9E" w:rsidP="321269DF">
            <w:r w:rsidRPr="321269DF">
              <w:t>Learning Log from Stage 2</w:t>
            </w:r>
          </w:p>
        </w:tc>
        <w:tc>
          <w:tcPr>
            <w:tcW w:w="2273" w:type="dxa"/>
            <w:shd w:val="clear" w:color="auto" w:fill="auto"/>
          </w:tcPr>
          <w:p w14:paraId="12969A0F" w14:textId="16053A47" w:rsidR="321269DF" w:rsidRDefault="321269DF" w:rsidP="321269DF"/>
        </w:tc>
      </w:tr>
      <w:tr w:rsidR="321269DF" w14:paraId="07BAF574" w14:textId="77777777" w:rsidTr="321269DF">
        <w:trPr>
          <w:trHeight w:val="300"/>
        </w:trPr>
        <w:tc>
          <w:tcPr>
            <w:tcW w:w="6658" w:type="dxa"/>
            <w:shd w:val="clear" w:color="auto" w:fill="auto"/>
          </w:tcPr>
          <w:p w14:paraId="5EFCA7AF" w14:textId="6116BB2F" w:rsidR="0E8EEB9E" w:rsidRDefault="0E8EEB9E" w:rsidP="321269DF">
            <w:r w:rsidRPr="321269DF">
              <w:t xml:space="preserve">PE Stage 1 Certificate </w:t>
            </w:r>
          </w:p>
        </w:tc>
        <w:tc>
          <w:tcPr>
            <w:tcW w:w="2273" w:type="dxa"/>
            <w:shd w:val="clear" w:color="auto" w:fill="auto"/>
          </w:tcPr>
          <w:p w14:paraId="1E3853DE" w14:textId="3B743FC7" w:rsidR="321269DF" w:rsidRDefault="321269DF" w:rsidP="321269DF"/>
        </w:tc>
      </w:tr>
    </w:tbl>
    <w:p w14:paraId="479B5D27" w14:textId="77777777" w:rsidR="0031232A" w:rsidRPr="00CD3AC6" w:rsidRDefault="0031232A">
      <w:pPr>
        <w:rPr>
          <w:rFonts w:cstheme="minorHAnsi"/>
        </w:rPr>
      </w:pPr>
    </w:p>
    <w:sectPr w:rsidR="0031232A" w:rsidRPr="00CD3A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74219" w14:textId="77777777" w:rsidR="00812140" w:rsidRDefault="00812140" w:rsidP="00812140">
      <w:pPr>
        <w:spacing w:after="0" w:line="240" w:lineRule="auto"/>
      </w:pPr>
      <w:r>
        <w:separator/>
      </w:r>
    </w:p>
  </w:endnote>
  <w:endnote w:type="continuationSeparator" w:id="0">
    <w:p w14:paraId="2F16E35E" w14:textId="77777777" w:rsidR="00812140" w:rsidRDefault="00812140" w:rsidP="00812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70BB1" w14:textId="77777777" w:rsidR="005972D8" w:rsidRDefault="005972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CB14E" w14:textId="77777777" w:rsidR="005972D8" w:rsidRDefault="00597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89AC" w14:textId="77777777" w:rsidR="005972D8" w:rsidRDefault="00597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0F05E" w14:textId="77777777" w:rsidR="00812140" w:rsidRDefault="00812140" w:rsidP="00812140">
      <w:pPr>
        <w:spacing w:after="0" w:line="240" w:lineRule="auto"/>
      </w:pPr>
      <w:r>
        <w:separator/>
      </w:r>
    </w:p>
  </w:footnote>
  <w:footnote w:type="continuationSeparator" w:id="0">
    <w:p w14:paraId="70BD5D08" w14:textId="77777777" w:rsidR="00812140" w:rsidRDefault="00812140" w:rsidP="00812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5A99" w14:textId="77777777" w:rsidR="005972D8" w:rsidRDefault="00597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229B2" w14:textId="77777777" w:rsidR="005972D8" w:rsidRDefault="005972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1E08" w14:textId="77777777" w:rsidR="005972D8" w:rsidRDefault="005972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40"/>
    <w:rsid w:val="001010BC"/>
    <w:rsid w:val="0031232A"/>
    <w:rsid w:val="00367327"/>
    <w:rsid w:val="005972D8"/>
    <w:rsid w:val="00812140"/>
    <w:rsid w:val="009E3032"/>
    <w:rsid w:val="00AE143B"/>
    <w:rsid w:val="00B004FD"/>
    <w:rsid w:val="00CD3AC6"/>
    <w:rsid w:val="00FD2BC5"/>
    <w:rsid w:val="01AC1C7A"/>
    <w:rsid w:val="09A46C0A"/>
    <w:rsid w:val="0E8EEB9E"/>
    <w:rsid w:val="10266FE3"/>
    <w:rsid w:val="111A32D6"/>
    <w:rsid w:val="17ABB79F"/>
    <w:rsid w:val="1A53B422"/>
    <w:rsid w:val="26CFB738"/>
    <w:rsid w:val="321269DF"/>
    <w:rsid w:val="32ECD9CC"/>
    <w:rsid w:val="42307B2F"/>
    <w:rsid w:val="5593EBB6"/>
    <w:rsid w:val="59907B13"/>
    <w:rsid w:val="5C5EDACE"/>
    <w:rsid w:val="642B204C"/>
    <w:rsid w:val="70F0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CA6B8D"/>
  <w15:chartTrackingRefBased/>
  <w15:docId w15:val="{07B54303-F2DC-4AFF-92EA-FD3ACCA7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4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2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140"/>
  </w:style>
  <w:style w:type="paragraph" w:styleId="Footer">
    <w:name w:val="footer"/>
    <w:basedOn w:val="Normal"/>
    <w:link w:val="FooterChar"/>
    <w:uiPriority w:val="99"/>
    <w:unhideWhenUsed/>
    <w:rsid w:val="00812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140"/>
  </w:style>
  <w:style w:type="paragraph" w:styleId="BalloonText">
    <w:name w:val="Balloon Text"/>
    <w:basedOn w:val="Normal"/>
    <w:link w:val="BalloonTextChar"/>
    <w:uiPriority w:val="99"/>
    <w:semiHidden/>
    <w:unhideWhenUsed/>
    <w:rsid w:val="00CD3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96478-D6C9-446A-81E4-0F61A0E261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529F5D-EBAB-4CBA-A970-02BCCFDA2E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627E5-89AC-400C-B3AC-45E135E68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971347-8170-4771-b222-7560aa15d61a"/>
    <ds:schemaRef ds:uri="09632104-aaf3-4463-bcb7-0d629bfe98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>Cumbria County Council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Natalie</dc:creator>
  <cp:keywords/>
  <dc:description/>
  <cp:lastModifiedBy>Cowley-Sharp, Francesca</cp:lastModifiedBy>
  <cp:revision>5</cp:revision>
  <cp:lastPrinted>2019-12-24T11:17:00Z</cp:lastPrinted>
  <dcterms:created xsi:type="dcterms:W3CDTF">2021-07-19T15:37:00Z</dcterms:created>
  <dcterms:modified xsi:type="dcterms:W3CDTF">2023-08-01T08:26:00Z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